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1205" w14:textId="6E880AF1" w:rsidR="00D331F4" w:rsidRPr="00615A0D" w:rsidRDefault="00D331F4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On 5 April 2019, </w:t>
      </w:r>
      <w:r w:rsidR="007E1444" w:rsidRPr="00615A0D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Terry Ryan, State Coroner, delivered his findings under the </w:t>
      </w:r>
      <w:r w:rsidRPr="00615A0D">
        <w:rPr>
          <w:rFonts w:ascii="Arial" w:hAnsi="Arial" w:cs="Arial"/>
          <w:bCs/>
          <w:i/>
          <w:iCs/>
          <w:spacing w:val="-3"/>
          <w:sz w:val="22"/>
          <w:szCs w:val="22"/>
        </w:rPr>
        <w:t>Coroners Act 2003</w:t>
      </w: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 of the inquest into the disappearance and death of Daniel James Morcombe.</w:t>
      </w:r>
    </w:p>
    <w:p w14:paraId="6A302FA4" w14:textId="4FB20F20" w:rsidR="00D331F4" w:rsidRPr="00615A0D" w:rsidRDefault="00D331F4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Recommendation 2 of the findings provides that the Queensland Government amend the Criminal Code to ensure a time limit is imposed on the testing of human remains in circumstances where the prosecution and defence fail to reach agreement on the identity of the deceased. </w:t>
      </w:r>
    </w:p>
    <w:p w14:paraId="474E05C2" w14:textId="1B5EE62C" w:rsidR="00D331F4" w:rsidRPr="00615A0D" w:rsidRDefault="00D331F4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bCs/>
          <w:spacing w:val="-3"/>
          <w:sz w:val="22"/>
          <w:szCs w:val="22"/>
        </w:rPr>
        <w:t>The Queensland Government response</w:t>
      </w:r>
      <w:r w:rsidR="00AB6B12" w:rsidRPr="00615A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noted the complex and sensitive issues raised by Recommendation 2 which give rise to a tension between the coronial and criminal justice systems. </w:t>
      </w:r>
    </w:p>
    <w:p w14:paraId="4E28F60B" w14:textId="473323D2" w:rsidR="00D331F4" w:rsidRPr="00615A0D" w:rsidRDefault="00D331F4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The Government has undertaken targeted consultation on </w:t>
      </w:r>
      <w:r w:rsidR="00AB6B12" w:rsidRPr="00615A0D">
        <w:rPr>
          <w:rFonts w:ascii="Arial" w:hAnsi="Arial" w:cs="Arial"/>
          <w:bCs/>
          <w:spacing w:val="-3"/>
          <w:sz w:val="22"/>
          <w:szCs w:val="22"/>
        </w:rPr>
        <w:t>the implementation of t</w:t>
      </w: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AB6B12" w:rsidRPr="00615A0D">
        <w:rPr>
          <w:rFonts w:ascii="Arial" w:hAnsi="Arial" w:cs="Arial"/>
          <w:bCs/>
          <w:spacing w:val="-3"/>
          <w:sz w:val="22"/>
          <w:szCs w:val="22"/>
        </w:rPr>
        <w:t>Recommendation 2</w:t>
      </w: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, including other possible options to give effect to the underlying policy intent. </w:t>
      </w:r>
    </w:p>
    <w:p w14:paraId="701ACA62" w14:textId="1CBA12A0" w:rsidR="00D331F4" w:rsidRPr="00615A0D" w:rsidRDefault="00D331F4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Having considered the results of consultation and human rights, consideration is being given to a proposal to amend the Criminal Code to clarify the process for examination and testing human remains. </w:t>
      </w:r>
    </w:p>
    <w:p w14:paraId="29694264" w14:textId="397D2172" w:rsidR="00424683" w:rsidRPr="00615A0D" w:rsidRDefault="000E2319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bCs/>
          <w:spacing w:val="-3"/>
          <w:sz w:val="22"/>
          <w:szCs w:val="22"/>
        </w:rPr>
        <w:t>The Queensland Government is continuing to deliver on its domestic and family violence reform agenda and a</w:t>
      </w:r>
      <w:r w:rsidR="00424683" w:rsidRPr="00615A0D">
        <w:rPr>
          <w:rFonts w:ascii="Arial" w:hAnsi="Arial" w:cs="Arial"/>
          <w:bCs/>
          <w:spacing w:val="-3"/>
          <w:sz w:val="22"/>
          <w:szCs w:val="22"/>
        </w:rPr>
        <w:t>mendments are proposed to support the operationalisation of a pilot enabling video recorded statements taken by police officers to be used as a victim’s evidence-in-chief in domestic and family violence related criminal proceedings (VRE pilot).</w:t>
      </w:r>
    </w:p>
    <w:p w14:paraId="5280D1DD" w14:textId="51DC9206" w:rsidR="00424683" w:rsidRPr="00615A0D" w:rsidRDefault="000E2319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bCs/>
          <w:spacing w:val="-3"/>
          <w:sz w:val="22"/>
          <w:szCs w:val="22"/>
        </w:rPr>
        <w:t xml:space="preserve">The amendments are intended to support a time-limited VRE pilot. </w:t>
      </w:r>
    </w:p>
    <w:p w14:paraId="23FF6FAE" w14:textId="78ECF509" w:rsidR="00280DCA" w:rsidRPr="00615A0D" w:rsidRDefault="00280DCA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sz w:val="22"/>
          <w:szCs w:val="22"/>
          <w:u w:val="single"/>
        </w:rPr>
        <w:t>Cabinet approv</w:t>
      </w:r>
      <w:r w:rsidR="00CB5800" w:rsidRPr="00615A0D">
        <w:rPr>
          <w:rFonts w:ascii="Arial" w:hAnsi="Arial" w:cs="Arial"/>
          <w:sz w:val="22"/>
          <w:szCs w:val="22"/>
          <w:u w:val="single"/>
        </w:rPr>
        <w:t>e</w:t>
      </w:r>
      <w:r w:rsidR="00AB6B12" w:rsidRPr="00615A0D">
        <w:rPr>
          <w:rFonts w:ascii="Arial" w:hAnsi="Arial" w:cs="Arial"/>
          <w:sz w:val="22"/>
          <w:szCs w:val="22"/>
          <w:u w:val="single"/>
        </w:rPr>
        <w:t>d</w:t>
      </w:r>
      <w:r w:rsidRPr="00615A0D">
        <w:rPr>
          <w:rFonts w:ascii="Arial" w:hAnsi="Arial" w:cs="Arial"/>
          <w:sz w:val="22"/>
          <w:szCs w:val="22"/>
        </w:rPr>
        <w:t xml:space="preserve"> </w:t>
      </w:r>
      <w:r w:rsidR="00CB5800" w:rsidRPr="00615A0D">
        <w:rPr>
          <w:rFonts w:ascii="Arial" w:hAnsi="Arial" w:cs="Arial"/>
          <w:bCs/>
          <w:spacing w:val="-3"/>
          <w:sz w:val="22"/>
          <w:szCs w:val="22"/>
        </w:rPr>
        <w:t>publication of the coronial implementation progress update.</w:t>
      </w:r>
    </w:p>
    <w:p w14:paraId="35814F4F" w14:textId="1492E137" w:rsidR="00A42692" w:rsidRPr="00615A0D" w:rsidRDefault="00A42692" w:rsidP="00D03E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A0D">
        <w:rPr>
          <w:rFonts w:ascii="Arial" w:hAnsi="Arial" w:cs="Arial"/>
          <w:sz w:val="22"/>
          <w:szCs w:val="22"/>
          <w:u w:val="single"/>
        </w:rPr>
        <w:t>Cabinet approved</w:t>
      </w:r>
      <w:r w:rsidRPr="00615A0D">
        <w:rPr>
          <w:rFonts w:ascii="Arial" w:hAnsi="Arial" w:cs="Arial"/>
          <w:sz w:val="22"/>
          <w:szCs w:val="22"/>
        </w:rPr>
        <w:t xml:space="preserve"> </w:t>
      </w:r>
      <w:r w:rsidR="000E2319" w:rsidRPr="00615A0D">
        <w:rPr>
          <w:rFonts w:ascii="Arial" w:hAnsi="Arial" w:cs="Arial"/>
          <w:sz w:val="22"/>
          <w:szCs w:val="22"/>
        </w:rPr>
        <w:t xml:space="preserve">the </w:t>
      </w:r>
      <w:r w:rsidRPr="00615A0D">
        <w:rPr>
          <w:rFonts w:ascii="Arial" w:hAnsi="Arial" w:cs="Arial"/>
          <w:sz w:val="22"/>
          <w:szCs w:val="22"/>
        </w:rPr>
        <w:t xml:space="preserve">development of legislation </w:t>
      </w:r>
      <w:r w:rsidR="00424683" w:rsidRPr="00615A0D">
        <w:rPr>
          <w:rFonts w:ascii="Arial" w:hAnsi="Arial" w:cs="Arial"/>
          <w:sz w:val="22"/>
          <w:szCs w:val="22"/>
        </w:rPr>
        <w:t xml:space="preserve">for </w:t>
      </w:r>
      <w:r w:rsidR="002405BB" w:rsidRPr="00615A0D">
        <w:rPr>
          <w:rFonts w:ascii="Arial" w:hAnsi="Arial" w:cs="Arial"/>
          <w:sz w:val="22"/>
          <w:szCs w:val="22"/>
        </w:rPr>
        <w:t>video recorded evidence</w:t>
      </w:r>
      <w:r w:rsidR="00424683" w:rsidRPr="00615A0D">
        <w:rPr>
          <w:rFonts w:ascii="Arial" w:hAnsi="Arial" w:cs="Arial"/>
          <w:sz w:val="22"/>
          <w:szCs w:val="22"/>
        </w:rPr>
        <w:t xml:space="preserve"> and </w:t>
      </w:r>
      <w:r w:rsidR="002405BB" w:rsidRPr="00615A0D">
        <w:rPr>
          <w:rFonts w:ascii="Arial" w:hAnsi="Arial" w:cs="Arial"/>
          <w:sz w:val="22"/>
          <w:szCs w:val="22"/>
        </w:rPr>
        <w:t>examination and testing of human remains</w:t>
      </w:r>
      <w:r w:rsidR="004821E4">
        <w:rPr>
          <w:rFonts w:ascii="Arial" w:hAnsi="Arial" w:cs="Arial"/>
          <w:sz w:val="22"/>
          <w:szCs w:val="22"/>
        </w:rPr>
        <w:t>.</w:t>
      </w:r>
    </w:p>
    <w:p w14:paraId="645BA6E6" w14:textId="3F0849ED" w:rsidR="00D6589B" w:rsidRPr="00615A0D" w:rsidRDefault="00D6589B" w:rsidP="004821E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5A0D">
        <w:rPr>
          <w:rFonts w:ascii="Arial" w:hAnsi="Arial" w:cs="Arial"/>
          <w:i/>
          <w:sz w:val="22"/>
          <w:szCs w:val="22"/>
          <w:u w:val="single"/>
        </w:rPr>
        <w:t>Attachments</w:t>
      </w:r>
      <w:r w:rsidR="00D03E45">
        <w:rPr>
          <w:rFonts w:ascii="Arial" w:hAnsi="Arial" w:cs="Arial"/>
          <w:i/>
          <w:sz w:val="22"/>
          <w:szCs w:val="22"/>
          <w:u w:val="single"/>
        </w:rPr>
        <w:t>:</w:t>
      </w:r>
    </w:p>
    <w:p w14:paraId="39A2F18A" w14:textId="08C5ABEB" w:rsidR="00732E22" w:rsidRPr="00615A0D" w:rsidRDefault="0010684A" w:rsidP="00D03E45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B5800" w:rsidRPr="00780538">
          <w:rPr>
            <w:rStyle w:val="Hyperlink"/>
            <w:rFonts w:ascii="Arial" w:hAnsi="Arial" w:cs="Arial"/>
            <w:sz w:val="22"/>
            <w:szCs w:val="22"/>
          </w:rPr>
          <w:t xml:space="preserve">Coronial </w:t>
        </w:r>
        <w:r w:rsidR="00602EAB" w:rsidRPr="00780538">
          <w:rPr>
            <w:rStyle w:val="Hyperlink"/>
            <w:rFonts w:ascii="Arial" w:hAnsi="Arial" w:cs="Arial"/>
            <w:sz w:val="22"/>
            <w:szCs w:val="22"/>
          </w:rPr>
          <w:t xml:space="preserve">reporting arrangements </w:t>
        </w:r>
        <w:r w:rsidR="00CB5800" w:rsidRPr="00780538">
          <w:rPr>
            <w:rStyle w:val="Hyperlink"/>
            <w:rFonts w:ascii="Arial" w:hAnsi="Arial" w:cs="Arial"/>
            <w:sz w:val="22"/>
            <w:szCs w:val="22"/>
          </w:rPr>
          <w:t>– Daniel James Morcombe</w:t>
        </w:r>
      </w:hyperlink>
    </w:p>
    <w:sectPr w:rsidR="00732E22" w:rsidRPr="00615A0D" w:rsidSect="00AC38B6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AB83" w14:textId="77777777" w:rsidR="00501D9D" w:rsidRDefault="00501D9D" w:rsidP="00D6589B">
      <w:r>
        <w:separator/>
      </w:r>
    </w:p>
  </w:endnote>
  <w:endnote w:type="continuationSeparator" w:id="0">
    <w:p w14:paraId="6DFEE038" w14:textId="77777777" w:rsidR="00501D9D" w:rsidRDefault="00501D9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4B0" w14:textId="77777777" w:rsidR="00501D9D" w:rsidRDefault="00501D9D" w:rsidP="00D6589B">
      <w:r>
        <w:separator/>
      </w:r>
    </w:p>
  </w:footnote>
  <w:footnote w:type="continuationSeparator" w:id="0">
    <w:p w14:paraId="3030253E" w14:textId="77777777" w:rsidR="00501D9D" w:rsidRDefault="00501D9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A32" w14:textId="69B7970D" w:rsidR="004A6FB5" w:rsidRPr="00937A4A" w:rsidRDefault="00C16A63" w:rsidP="004A6FB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</w:t>
    </w:r>
    <w:r w:rsidR="004A6FB5" w:rsidRPr="00937A4A">
      <w:rPr>
        <w:rFonts w:ascii="Arial" w:hAnsi="Arial" w:cs="Arial"/>
        <w:b/>
        <w:color w:val="auto"/>
        <w:sz w:val="28"/>
        <w:szCs w:val="22"/>
        <w:lang w:eastAsia="en-US"/>
      </w:rPr>
      <w:t>ueensland Government</w:t>
    </w:r>
  </w:p>
  <w:p w14:paraId="56F1EDE6" w14:textId="77777777" w:rsidR="004A6FB5" w:rsidRPr="00937A4A" w:rsidRDefault="004A6FB5" w:rsidP="004A6FB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A407350" w14:textId="1C3DB594" w:rsidR="004A6FB5" w:rsidRPr="00937A4A" w:rsidRDefault="004A6FB5" w:rsidP="004A6FB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2021</w:t>
    </w:r>
  </w:p>
  <w:p w14:paraId="359486F9" w14:textId="7B004FF9" w:rsidR="004A6FB5" w:rsidRDefault="004A6FB5" w:rsidP="007D3B9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15A0D">
      <w:rPr>
        <w:rFonts w:ascii="Arial" w:hAnsi="Arial" w:cs="Arial"/>
        <w:b/>
        <w:sz w:val="22"/>
        <w:szCs w:val="22"/>
        <w:u w:val="single"/>
      </w:rPr>
      <w:t>Amendments to support</w:t>
    </w:r>
    <w:r w:rsidRPr="00615A0D">
      <w:rPr>
        <w:rFonts w:ascii="Arial" w:hAnsi="Arial" w:cs="Arial"/>
        <w:b/>
        <w:bCs/>
        <w:sz w:val="22"/>
        <w:szCs w:val="22"/>
        <w:u w:val="single"/>
      </w:rPr>
      <w:t xml:space="preserve"> video recorded evidence and testing and examination of human remains</w:t>
    </w:r>
  </w:p>
  <w:p w14:paraId="1E0AE02A" w14:textId="65639669" w:rsidR="004A6FB5" w:rsidRDefault="004A6FB5" w:rsidP="007D3B9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15A0D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22467FB4" w14:textId="77777777" w:rsidR="004A6FB5" w:rsidRDefault="004A6FB5" w:rsidP="004A6FB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5E774753"/>
    <w:multiLevelType w:val="hybridMultilevel"/>
    <w:tmpl w:val="9C9A31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BE4382"/>
    <w:multiLevelType w:val="hybridMultilevel"/>
    <w:tmpl w:val="F60A6590"/>
    <w:lvl w:ilvl="0" w:tplc="39DAE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E35A72AE">
      <w:start w:val="1"/>
      <w:numFmt w:val="lowerLetter"/>
      <w:lvlText w:val="%2)"/>
      <w:lvlJc w:val="left"/>
      <w:pPr>
        <w:tabs>
          <w:tab w:val="num" w:pos="1174"/>
        </w:tabs>
        <w:ind w:left="1174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005194">
    <w:abstractNumId w:val="4"/>
  </w:num>
  <w:num w:numId="2" w16cid:durableId="435751038">
    <w:abstractNumId w:val="3"/>
  </w:num>
  <w:num w:numId="3" w16cid:durableId="1280063471">
    <w:abstractNumId w:val="1"/>
  </w:num>
  <w:num w:numId="4" w16cid:durableId="1060905810">
    <w:abstractNumId w:val="0"/>
  </w:num>
  <w:num w:numId="5" w16cid:durableId="117618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51496"/>
    <w:rsid w:val="00080F8F"/>
    <w:rsid w:val="000E2319"/>
    <w:rsid w:val="0010384C"/>
    <w:rsid w:val="0010684A"/>
    <w:rsid w:val="00152095"/>
    <w:rsid w:val="00174117"/>
    <w:rsid w:val="002405BB"/>
    <w:rsid w:val="00280DCA"/>
    <w:rsid w:val="0034156D"/>
    <w:rsid w:val="003A3BDD"/>
    <w:rsid w:val="00424683"/>
    <w:rsid w:val="00424D63"/>
    <w:rsid w:val="0043543B"/>
    <w:rsid w:val="00437E04"/>
    <w:rsid w:val="004821E4"/>
    <w:rsid w:val="004A6FB5"/>
    <w:rsid w:val="00501C66"/>
    <w:rsid w:val="00501D9D"/>
    <w:rsid w:val="0053314F"/>
    <w:rsid w:val="00550873"/>
    <w:rsid w:val="00563622"/>
    <w:rsid w:val="00602EAB"/>
    <w:rsid w:val="00615A0D"/>
    <w:rsid w:val="0066003E"/>
    <w:rsid w:val="007265D0"/>
    <w:rsid w:val="00732E22"/>
    <w:rsid w:val="00741C20"/>
    <w:rsid w:val="00780538"/>
    <w:rsid w:val="007D3B92"/>
    <w:rsid w:val="007E1444"/>
    <w:rsid w:val="007F44F4"/>
    <w:rsid w:val="00904077"/>
    <w:rsid w:val="00937A4A"/>
    <w:rsid w:val="00946143"/>
    <w:rsid w:val="00A42692"/>
    <w:rsid w:val="00A67D98"/>
    <w:rsid w:val="00AB6B12"/>
    <w:rsid w:val="00AC38B6"/>
    <w:rsid w:val="00B95A06"/>
    <w:rsid w:val="00B96EDC"/>
    <w:rsid w:val="00C16A63"/>
    <w:rsid w:val="00C75E67"/>
    <w:rsid w:val="00CB1501"/>
    <w:rsid w:val="00CB5800"/>
    <w:rsid w:val="00CD7A50"/>
    <w:rsid w:val="00CF0D8A"/>
    <w:rsid w:val="00D03E45"/>
    <w:rsid w:val="00D331F4"/>
    <w:rsid w:val="00D6589B"/>
    <w:rsid w:val="00DF077D"/>
    <w:rsid w:val="00EF74A5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EA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リスト段落1,L,列"/>
    <w:basedOn w:val="Normal"/>
    <w:link w:val="ListParagraphChar"/>
    <w:uiPriority w:val="34"/>
    <w:qFormat/>
    <w:rsid w:val="00D331F4"/>
    <w:pPr>
      <w:ind w:left="720"/>
      <w:contextualSpacing/>
    </w:pPr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D331F4"/>
    <w:rPr>
      <w:rFonts w:ascii="Times New Roman" w:eastAsia="Times New Roman" w:hAnsi="Times New Roman"/>
      <w:color w:val="000000"/>
      <w:sz w:val="24"/>
    </w:rPr>
  </w:style>
  <w:style w:type="paragraph" w:customStyle="1" w:styleId="PortfolioBullet">
    <w:name w:val="Portfolio_Bullet"/>
    <w:basedOn w:val="Normal"/>
    <w:rsid w:val="00D331F4"/>
    <w:pPr>
      <w:keepLines/>
      <w:numPr>
        <w:numId w:val="4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D331F4"/>
    <w:pPr>
      <w:keepLines/>
      <w:numPr>
        <w:ilvl w:val="1"/>
        <w:numId w:val="4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D331F4"/>
    <w:pPr>
      <w:keepLines/>
      <w:numPr>
        <w:ilvl w:val="2"/>
        <w:numId w:val="4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0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72A5BAAD-541E-4084-841E-6593548DE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49</TotalTime>
  <Pages>1</Pages>
  <Words>260</Words>
  <Characters>1459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1715</CharactersWithSpaces>
  <SharedDoc>false</SharedDoc>
  <HyperlinkBase>https://www.cabinet.qld.gov.au/documents/2021/Aug/CrimCode/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dcterms:created xsi:type="dcterms:W3CDTF">2021-08-10T12:34:00Z</dcterms:created>
  <dcterms:modified xsi:type="dcterms:W3CDTF">2023-01-19T22:39:00Z</dcterms:modified>
  <cp:category>Crime,Domestic_Violence,Domestic_and_Family_Violence,Family_Violence,Justice,Legislation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2023-01-19T22:39:48Z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ca4d1a2d-93af-479e-8572-88616fa91535</vt:lpwstr>
  </property>
  <property fmtid="{D5CDD505-2E9C-101B-9397-08002B2CF9AE}" pid="10" name="MSIP_Label_282828d4-d65e-4c38-b4f3-1feba3142871_ContentBits">
    <vt:lpwstr>0</vt:lpwstr>
  </property>
</Properties>
</file>